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796" w:rsidRDefault="006433B3" w:rsidP="00643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2025 Lexington Women’s Golf Association</w:t>
      </w:r>
    </w:p>
    <w:p w:rsidR="006433B3" w:rsidRDefault="006433B3" w:rsidP="006433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Hole League Membership Registration Form</w:t>
      </w:r>
    </w:p>
    <w:p w:rsidR="006433B3" w:rsidRDefault="006433B3" w:rsidP="006433B3">
      <w:pPr>
        <w:jc w:val="center"/>
        <w:rPr>
          <w:b/>
          <w:bCs/>
          <w:sz w:val="32"/>
          <w:szCs w:val="32"/>
        </w:rPr>
      </w:pPr>
    </w:p>
    <w:p w:rsidR="006433B3" w:rsidRPr="00DD120D" w:rsidRDefault="006433B3" w:rsidP="006433B3">
      <w:r w:rsidRPr="00DD120D">
        <w:t xml:space="preserve">Our LWGA Membership Fee for 2025 is $75.00. For an addition $5, you can also participate in our annual Chip-in Pot: If you pay the chip in </w:t>
      </w:r>
      <w:proofErr w:type="gramStart"/>
      <w:r w:rsidRPr="00DD120D">
        <w:t>fee</w:t>
      </w:r>
      <w:proofErr w:type="gramEnd"/>
      <w:r w:rsidRPr="00DD120D">
        <w:t xml:space="preserve"> you make a chip in during the regular season you will get a share of the Chip-in Pot at our end of the season luncheon!</w:t>
      </w:r>
    </w:p>
    <w:p w:rsidR="006433B3" w:rsidRPr="00DD120D" w:rsidRDefault="006433B3" w:rsidP="006433B3">
      <w:r w:rsidRPr="00DD120D">
        <w:t>Our official Kentucky Golf Association GHIN membership club is Tates Creek Golf Course.</w:t>
      </w:r>
    </w:p>
    <w:p w:rsidR="006433B3" w:rsidRPr="00DD120D" w:rsidRDefault="006433B3" w:rsidP="006433B3">
      <w:r w:rsidRPr="00DD120D">
        <w:rPr>
          <w:b/>
          <w:bCs/>
        </w:rPr>
        <w:t xml:space="preserve">NEW MEMBERS ONLY: </w:t>
      </w:r>
      <w:r w:rsidRPr="00DD120D">
        <w:t xml:space="preserve">All LWGA members must have a GHIN handicap. </w:t>
      </w:r>
      <w:r w:rsidRPr="00DD120D">
        <w:rPr>
          <w:b/>
          <w:bCs/>
        </w:rPr>
        <w:t xml:space="preserve">If you don’t have a GHIN handicap, </w:t>
      </w:r>
      <w:r w:rsidRPr="00DD120D">
        <w:t xml:space="preserve">you will need to have 54 holes played and posted to an Approved Handicap System. You can submit any </w:t>
      </w:r>
      <w:proofErr w:type="gramStart"/>
      <w:r w:rsidRPr="00DD120D">
        <w:t>scores,</w:t>
      </w:r>
      <w:proofErr w:type="gramEnd"/>
      <w:r w:rsidRPr="00DD120D">
        <w:t xml:space="preserve"> they don’t have to be only league play scores. While working on establishing your handicap, you may play with the LWGA league but you must have a recorded GHIN handicap to be eligible for prizes in our tournaments or weekly events. </w:t>
      </w:r>
    </w:p>
    <w:p w:rsidR="006433B3" w:rsidRPr="00DD120D" w:rsidRDefault="006433B3" w:rsidP="006433B3">
      <w:r w:rsidRPr="00DD120D">
        <w:t>If you should have any questions, please contact:</w:t>
      </w:r>
    </w:p>
    <w:p w:rsidR="006433B3" w:rsidRPr="00DD120D" w:rsidRDefault="00DD120D" w:rsidP="006433B3">
      <w:pPr>
        <w:rPr>
          <w:b/>
          <w:bCs/>
        </w:rPr>
      </w:pPr>
      <w:r w:rsidRPr="00DD120D">
        <w:rPr>
          <w:b/>
          <w:bCs/>
        </w:rPr>
        <w:t xml:space="preserve">Kristy Cleaver, President: (859-230-7649) or </w:t>
      </w:r>
      <w:hyperlink r:id="rId4" w:history="1">
        <w:r w:rsidRPr="00DD120D">
          <w:rPr>
            <w:rStyle w:val="Hyperlink"/>
            <w:b/>
            <w:bCs/>
          </w:rPr>
          <w:t>kdec525@aol.com</w:t>
        </w:r>
      </w:hyperlink>
    </w:p>
    <w:p w:rsidR="00DD120D" w:rsidRPr="00DD120D" w:rsidRDefault="00DD120D" w:rsidP="006433B3">
      <w:r w:rsidRPr="00DD120D">
        <w:t>Please complete the membership form below and make checks payable to: LWGA-9 Hole League. Send the completed form and check ($75 or $80) to:</w:t>
      </w:r>
    </w:p>
    <w:p w:rsidR="00DD120D" w:rsidRPr="00DD120D" w:rsidRDefault="00DD120D" w:rsidP="006433B3">
      <w:pPr>
        <w:rPr>
          <w:b/>
          <w:bCs/>
        </w:rPr>
      </w:pPr>
      <w:r w:rsidRPr="00DD120D">
        <w:rPr>
          <w:b/>
          <w:bCs/>
        </w:rPr>
        <w:t xml:space="preserve">Chris </w:t>
      </w:r>
      <w:proofErr w:type="spellStart"/>
      <w:r w:rsidRPr="00DD120D">
        <w:rPr>
          <w:b/>
          <w:bCs/>
        </w:rPr>
        <w:t>Tutsch</w:t>
      </w:r>
      <w:proofErr w:type="spellEnd"/>
      <w:r w:rsidRPr="00DD120D">
        <w:rPr>
          <w:b/>
          <w:bCs/>
        </w:rPr>
        <w:t xml:space="preserve">-Treasurer (616-262-2837) </w:t>
      </w:r>
      <w:hyperlink r:id="rId5" w:history="1">
        <w:r w:rsidRPr="00DD120D">
          <w:rPr>
            <w:rStyle w:val="Hyperlink"/>
            <w:b/>
            <w:bCs/>
          </w:rPr>
          <w:t>cltutsch@gmail.com</w:t>
        </w:r>
      </w:hyperlink>
    </w:p>
    <w:p w:rsidR="00DD120D" w:rsidRPr="00DD120D" w:rsidRDefault="00DD120D" w:rsidP="006433B3">
      <w:pPr>
        <w:rPr>
          <w:b/>
          <w:bCs/>
        </w:rPr>
      </w:pPr>
      <w:r w:rsidRPr="00DD120D">
        <w:rPr>
          <w:b/>
          <w:bCs/>
        </w:rPr>
        <w:t xml:space="preserve">870 </w:t>
      </w:r>
      <w:proofErr w:type="spellStart"/>
      <w:r w:rsidRPr="00DD120D">
        <w:rPr>
          <w:b/>
          <w:bCs/>
        </w:rPr>
        <w:t>Glasford</w:t>
      </w:r>
      <w:proofErr w:type="spellEnd"/>
      <w:r w:rsidRPr="00DD120D">
        <w:rPr>
          <w:b/>
          <w:bCs/>
        </w:rPr>
        <w:t xml:space="preserve"> Square #110</w:t>
      </w:r>
    </w:p>
    <w:p w:rsidR="00DD120D" w:rsidRDefault="00DD120D" w:rsidP="006433B3">
      <w:pPr>
        <w:rPr>
          <w:b/>
          <w:bCs/>
        </w:rPr>
      </w:pPr>
      <w:r w:rsidRPr="00DD120D">
        <w:rPr>
          <w:b/>
          <w:bCs/>
        </w:rPr>
        <w:t>Lexington, KY 40515</w:t>
      </w:r>
    </w:p>
    <w:p w:rsidR="00DD120D" w:rsidRDefault="00DD120D" w:rsidP="00DD120D">
      <w:pPr>
        <w:pBdr>
          <w:top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LWGA Membership Form</w:t>
      </w:r>
    </w:p>
    <w:p w:rsidR="00DD120D" w:rsidRDefault="00DD120D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>Birth Month:</w:t>
      </w:r>
      <w:r>
        <w:rPr>
          <w:b/>
          <w:bCs/>
          <w:sz w:val="28"/>
          <w:szCs w:val="28"/>
          <w:u w:val="single"/>
        </w:rPr>
        <w:t xml:space="preserve">                </w:t>
      </w:r>
      <w:r w:rsidR="009D445B">
        <w:rPr>
          <w:b/>
          <w:bCs/>
          <w:sz w:val="28"/>
          <w:szCs w:val="28"/>
          <w:u w:val="single"/>
        </w:rPr>
        <w:t xml:space="preserve">                  </w:t>
      </w:r>
      <w:r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 xml:space="preserve">  </w:t>
      </w:r>
      <w:r w:rsidR="009D445B">
        <w:rPr>
          <w:b/>
          <w:bCs/>
          <w:sz w:val="28"/>
          <w:szCs w:val="28"/>
          <w:u w:val="single"/>
        </w:rPr>
        <w:t>.</w:t>
      </w:r>
      <w:proofErr w:type="gramEnd"/>
      <w:r>
        <w:rPr>
          <w:b/>
          <w:bCs/>
          <w:sz w:val="28"/>
          <w:szCs w:val="28"/>
          <w:u w:val="single"/>
        </w:rPr>
        <w:t xml:space="preserve">               </w:t>
      </w:r>
    </w:p>
    <w:p w:rsidR="00DD120D" w:rsidRDefault="009D445B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Address: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  <w:u w:val="single"/>
        </w:rPr>
        <w:t xml:space="preserve">  .</w:t>
      </w:r>
      <w:proofErr w:type="gramEnd"/>
    </w:p>
    <w:p w:rsidR="009D445B" w:rsidRDefault="009D445B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City:</w:t>
      </w:r>
      <w:r>
        <w:rPr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b/>
          <w:bCs/>
          <w:sz w:val="28"/>
          <w:szCs w:val="28"/>
        </w:rPr>
        <w:t>State:</w:t>
      </w:r>
      <w:r>
        <w:rPr>
          <w:b/>
          <w:bCs/>
          <w:sz w:val="28"/>
          <w:szCs w:val="28"/>
          <w:u w:val="single"/>
        </w:rPr>
        <w:t xml:space="preserve">                                   </w:t>
      </w:r>
      <w:r>
        <w:rPr>
          <w:b/>
          <w:bCs/>
          <w:sz w:val="28"/>
          <w:szCs w:val="28"/>
        </w:rPr>
        <w:t>Zip:</w:t>
      </w:r>
      <w:r>
        <w:rPr>
          <w:b/>
          <w:bCs/>
          <w:sz w:val="28"/>
          <w:szCs w:val="28"/>
          <w:u w:val="single"/>
        </w:rPr>
        <w:t xml:space="preserve">                                   </w:t>
      </w:r>
      <w:proofErr w:type="gramStart"/>
      <w:r>
        <w:rPr>
          <w:b/>
          <w:bCs/>
          <w:sz w:val="28"/>
          <w:szCs w:val="28"/>
          <w:u w:val="single"/>
        </w:rPr>
        <w:t xml:space="preserve">  .</w:t>
      </w:r>
      <w:proofErr w:type="gramEnd"/>
    </w:p>
    <w:p w:rsidR="009D445B" w:rsidRDefault="009D445B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>Phone:</w:t>
      </w:r>
      <w:r>
        <w:rPr>
          <w:b/>
          <w:bCs/>
          <w:sz w:val="28"/>
          <w:szCs w:val="28"/>
          <w:u w:val="single"/>
        </w:rPr>
        <w:t xml:space="preserve">                                             </w:t>
      </w:r>
      <w:proofErr w:type="gramStart"/>
      <w:r>
        <w:rPr>
          <w:b/>
          <w:bCs/>
          <w:sz w:val="28"/>
          <w:szCs w:val="28"/>
          <w:u w:val="single"/>
        </w:rPr>
        <w:t xml:space="preserve">  .</w:t>
      </w:r>
      <w:proofErr w:type="gramEnd"/>
    </w:p>
    <w:p w:rsidR="009D445B" w:rsidRDefault="009D445B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 w:rsidRPr="009D445B">
        <w:rPr>
          <w:b/>
          <w:bCs/>
        </w:rPr>
        <w:t>New Members ONLY: Current GHIN#</w:t>
      </w:r>
      <w:r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9D445B">
        <w:rPr>
          <w:b/>
          <w:bCs/>
        </w:rPr>
        <w:t>Handicap Index:</w:t>
      </w:r>
      <w:r>
        <w:rPr>
          <w:b/>
          <w:bCs/>
          <w:sz w:val="28"/>
          <w:szCs w:val="28"/>
          <w:u w:val="single"/>
        </w:rPr>
        <w:t xml:space="preserve">             </w:t>
      </w:r>
      <w:proofErr w:type="gramStart"/>
      <w:r>
        <w:rPr>
          <w:b/>
          <w:bCs/>
          <w:sz w:val="28"/>
          <w:szCs w:val="28"/>
          <w:u w:val="single"/>
        </w:rPr>
        <w:t xml:space="preserve">  .</w:t>
      </w:r>
      <w:proofErr w:type="gramEnd"/>
    </w:p>
    <w:p w:rsidR="009D445B" w:rsidRPr="009D445B" w:rsidRDefault="009D445B" w:rsidP="00DD120D">
      <w:pPr>
        <w:pBdr>
          <w:top w:val="single" w:sz="4" w:space="1" w:color="auto"/>
        </w:pBd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Name of Club where GHIN# was Established:</w: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.</w:t>
      </w:r>
    </w:p>
    <w:sectPr w:rsidR="009D445B" w:rsidRPr="009D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B3"/>
    <w:rsid w:val="005A5931"/>
    <w:rsid w:val="006433B3"/>
    <w:rsid w:val="00742796"/>
    <w:rsid w:val="009D445B"/>
    <w:rsid w:val="00D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E822"/>
  <w15:chartTrackingRefBased/>
  <w15:docId w15:val="{470AAB49-93AA-214B-9209-59EE08B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3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3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3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1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tutsch@gmail.com" TargetMode="External"/><Relationship Id="rId4" Type="http://schemas.openxmlformats.org/officeDocument/2006/relationships/hyperlink" Target="mailto:kdec525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Bailey</dc:creator>
  <cp:keywords/>
  <dc:description/>
  <cp:lastModifiedBy>Stephanie Bailey</cp:lastModifiedBy>
  <cp:revision>1</cp:revision>
  <dcterms:created xsi:type="dcterms:W3CDTF">2025-03-16T15:42:00Z</dcterms:created>
  <dcterms:modified xsi:type="dcterms:W3CDTF">2025-03-16T16:09:00Z</dcterms:modified>
</cp:coreProperties>
</file>